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222" w:rsidRDefault="00A5175D" w:rsidP="00DD45B1">
      <w:pPr>
        <w:pStyle w:val="1"/>
      </w:pPr>
      <w:r>
        <w:rPr>
          <w:rFonts w:hint="eastAsia"/>
        </w:rPr>
        <w:t>一、招标系统中的操作</w:t>
      </w:r>
    </w:p>
    <w:p w:rsidR="00DD45B1" w:rsidRDefault="00A5175D" w:rsidP="00DD45B1">
      <w:pPr>
        <w:pStyle w:val="2"/>
      </w:pPr>
      <w:r>
        <w:rPr>
          <w:rFonts w:hint="eastAsia"/>
        </w:rPr>
        <w:t>1.1</w:t>
      </w:r>
      <w:r w:rsidR="00612D42">
        <w:rPr>
          <w:rFonts w:hint="eastAsia"/>
        </w:rPr>
        <w:t>保证金、电子保函</w:t>
      </w:r>
      <w:r w:rsidR="00DD45B1">
        <w:rPr>
          <w:rFonts w:hint="eastAsia"/>
        </w:rPr>
        <w:t>查询</w:t>
      </w:r>
      <w:r w:rsidR="005D06CE">
        <w:rPr>
          <w:rFonts w:hint="eastAsia"/>
        </w:rPr>
        <w:t>（纸质保函</w:t>
      </w:r>
      <w:r w:rsidR="000C7B48">
        <w:rPr>
          <w:rFonts w:hint="eastAsia"/>
        </w:rPr>
        <w:t>相关说明</w:t>
      </w:r>
      <w:r w:rsidR="005D06CE">
        <w:rPr>
          <w:rFonts w:hint="eastAsia"/>
        </w:rPr>
        <w:t>请看招标文件要求）</w:t>
      </w:r>
    </w:p>
    <w:p w:rsidR="00104CC7" w:rsidRPr="00104CC7" w:rsidRDefault="00651A87">
      <w:r>
        <w:t>以代理机构身份登录</w:t>
      </w:r>
      <w:r w:rsidR="0012130C">
        <w:t>招标</w:t>
      </w:r>
      <w:r>
        <w:t>系统之后，</w:t>
      </w:r>
      <w:r w:rsidR="00545E02">
        <w:t>依次点击</w:t>
      </w:r>
      <w:r w:rsidR="00E50DA2">
        <w:t>【工程业务】</w:t>
      </w:r>
      <w:r w:rsidR="00447D43">
        <w:t>-</w:t>
      </w:r>
      <w:r w:rsidR="00447D43">
        <w:t>【开标评标】</w:t>
      </w:r>
      <w:r w:rsidR="00447D43">
        <w:t>-</w:t>
      </w:r>
      <w:r w:rsidR="00447D43">
        <w:t>【保证金查询】</w:t>
      </w:r>
      <w:r w:rsidR="00CC5626">
        <w:t>选择</w:t>
      </w:r>
      <w:r w:rsidR="00632078">
        <w:t>今日</w:t>
      </w:r>
      <w:r w:rsidR="009C2924">
        <w:t>开标的项目</w:t>
      </w:r>
      <w:r w:rsidR="00104CC7">
        <w:rPr>
          <w:rFonts w:hint="eastAsia"/>
        </w:rPr>
        <w:t>，</w:t>
      </w:r>
      <w:r w:rsidR="009C2924">
        <w:rPr>
          <w:rFonts w:hint="eastAsia"/>
        </w:rPr>
        <w:t>点击查看明细</w:t>
      </w:r>
      <w:r w:rsidR="00104CC7">
        <w:rPr>
          <w:rFonts w:hint="eastAsia"/>
        </w:rPr>
        <w:t>进入查询页面，</w:t>
      </w:r>
    </w:p>
    <w:p w:rsidR="007F286B" w:rsidRDefault="00CC5626">
      <w:r>
        <w:rPr>
          <w:noProof/>
        </w:rPr>
        <w:drawing>
          <wp:inline distT="0" distB="0" distL="0" distR="0">
            <wp:extent cx="8987544" cy="288142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027943" cy="2894375"/>
                    </a:xfrm>
                    <a:prstGeom prst="rect">
                      <a:avLst/>
                    </a:prstGeom>
                  </pic:spPr>
                </pic:pic>
              </a:graphicData>
            </a:graphic>
          </wp:inline>
        </w:drawing>
      </w:r>
    </w:p>
    <w:p w:rsidR="00931233" w:rsidRDefault="00931233"/>
    <w:p w:rsidR="007F286B" w:rsidRDefault="00104CC7">
      <w:r>
        <w:rPr>
          <w:rFonts w:hint="eastAsia"/>
        </w:rPr>
        <w:lastRenderedPageBreak/>
        <w:t>第二步：</w:t>
      </w:r>
      <w:r w:rsidR="00383230">
        <w:rPr>
          <w:rFonts w:hint="eastAsia"/>
        </w:rPr>
        <w:t>在明细查询页面</w:t>
      </w:r>
      <w:r w:rsidR="000D690B">
        <w:rPr>
          <w:rFonts w:hint="eastAsia"/>
        </w:rPr>
        <w:t>点击【查询】</w:t>
      </w:r>
      <w:r w:rsidR="002A2F27">
        <w:rPr>
          <w:rFonts w:hint="eastAsia"/>
        </w:rPr>
        <w:t>，</w:t>
      </w:r>
      <w:r w:rsidR="00A51BEF">
        <w:rPr>
          <w:rFonts w:hint="eastAsia"/>
        </w:rPr>
        <w:t>等待查询完成之后</w:t>
      </w:r>
      <w:r w:rsidR="002A2F27">
        <w:rPr>
          <w:rFonts w:hint="eastAsia"/>
        </w:rPr>
        <w:t>在下方可以看“子账号支付信息”</w:t>
      </w:r>
      <w:r w:rsidR="002A2F27">
        <w:t>和</w:t>
      </w:r>
      <w:r w:rsidR="005F0870">
        <w:rPr>
          <w:rFonts w:hint="eastAsia"/>
        </w:rPr>
        <w:t>“保函申请信息”</w:t>
      </w:r>
      <w:r w:rsidR="00112BBC">
        <w:rPr>
          <w:rFonts w:hint="eastAsia"/>
        </w:rPr>
        <w:t>，其中保证金信息可以导出，</w:t>
      </w:r>
      <w:r w:rsidR="00DF7B27">
        <w:rPr>
          <w:rFonts w:hint="eastAsia"/>
        </w:rPr>
        <w:t>保函明细可以</w:t>
      </w:r>
      <w:r w:rsidR="0071722A">
        <w:rPr>
          <w:rFonts w:hint="eastAsia"/>
        </w:rPr>
        <w:t>下载</w:t>
      </w:r>
      <w:r w:rsidR="00046F8F">
        <w:rPr>
          <w:rFonts w:hint="eastAsia"/>
        </w:rPr>
        <w:t>。</w:t>
      </w:r>
    </w:p>
    <w:p w:rsidR="00104CC7" w:rsidRDefault="00B30623">
      <w:r>
        <w:rPr>
          <w:noProof/>
        </w:rPr>
        <w:drawing>
          <wp:inline distT="0" distB="0" distL="0" distR="0">
            <wp:extent cx="8835656" cy="364879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839347" cy="3650323"/>
                    </a:xfrm>
                    <a:prstGeom prst="rect">
                      <a:avLst/>
                    </a:prstGeom>
                  </pic:spPr>
                </pic:pic>
              </a:graphicData>
            </a:graphic>
          </wp:inline>
        </w:drawing>
      </w:r>
    </w:p>
    <w:p w:rsidR="006C37E3" w:rsidRDefault="006C37E3">
      <w:pPr>
        <w:widowControl/>
        <w:jc w:val="left"/>
      </w:pPr>
      <w:r>
        <w:br w:type="page"/>
      </w:r>
    </w:p>
    <w:p w:rsidR="004C0D0E" w:rsidRDefault="004C0D0E" w:rsidP="004C0D0E">
      <w:pPr>
        <w:pStyle w:val="2"/>
      </w:pPr>
      <w:r>
        <w:rPr>
          <w:rFonts w:hint="eastAsia"/>
        </w:rPr>
        <w:lastRenderedPageBreak/>
        <w:t>1.2</w:t>
      </w:r>
      <w:r w:rsidR="006F70E3">
        <w:rPr>
          <w:rFonts w:hint="eastAsia"/>
        </w:rPr>
        <w:t>导出回避表</w:t>
      </w:r>
    </w:p>
    <w:p w:rsidR="0072029B" w:rsidRPr="00BD5866" w:rsidRDefault="00633D50">
      <w:r>
        <w:t>依次点击【工程业务】</w:t>
      </w:r>
      <w:r>
        <w:t>-</w:t>
      </w:r>
      <w:r>
        <w:t>【开标评标】</w:t>
      </w:r>
      <w:r>
        <w:t>-</w:t>
      </w:r>
      <w:r>
        <w:t>【</w:t>
      </w:r>
      <w:r w:rsidR="00B74D0B">
        <w:t>开标</w:t>
      </w:r>
      <w:r w:rsidR="00B824B7">
        <w:t>情况</w:t>
      </w:r>
      <w:r>
        <w:t>】选择今日开标的项目</w:t>
      </w:r>
      <w:r w:rsidR="0043200F">
        <w:t>，</w:t>
      </w:r>
      <w:r w:rsidR="00BD5866">
        <w:t>点击</w:t>
      </w:r>
      <w:r w:rsidR="00BD5866">
        <w:rPr>
          <w:noProof/>
        </w:rPr>
        <w:drawing>
          <wp:inline distT="0" distB="0" distL="0" distR="0">
            <wp:extent cx="209524" cy="228571"/>
            <wp:effectExtent l="0" t="0" r="635"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9524" cy="228571"/>
                    </a:xfrm>
                    <a:prstGeom prst="rect">
                      <a:avLst/>
                    </a:prstGeom>
                  </pic:spPr>
                </pic:pic>
              </a:graphicData>
            </a:graphic>
          </wp:inline>
        </w:drawing>
      </w:r>
      <w:r w:rsidR="00BD5866">
        <w:t>按钮</w:t>
      </w:r>
      <w:r w:rsidR="00A1170A">
        <w:t>，</w:t>
      </w:r>
      <w:r w:rsidR="00E327EB">
        <w:t>可以下载专家回避表</w:t>
      </w:r>
      <w:r w:rsidR="00D50492">
        <w:t>。</w:t>
      </w:r>
    </w:p>
    <w:p w:rsidR="00062372" w:rsidRDefault="00E327EB">
      <w:r>
        <w:rPr>
          <w:noProof/>
        </w:rPr>
        <w:drawing>
          <wp:inline distT="0" distB="0" distL="0" distR="0">
            <wp:extent cx="8569842" cy="31452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587037" cy="3151562"/>
                    </a:xfrm>
                    <a:prstGeom prst="rect">
                      <a:avLst/>
                    </a:prstGeom>
                  </pic:spPr>
                </pic:pic>
              </a:graphicData>
            </a:graphic>
          </wp:inline>
        </w:drawing>
      </w:r>
    </w:p>
    <w:p w:rsidR="007932AF" w:rsidRDefault="005B08F7">
      <w:r>
        <w:rPr>
          <w:noProof/>
        </w:rPr>
        <w:lastRenderedPageBreak/>
        <w:drawing>
          <wp:inline distT="0" distB="0" distL="0" distR="0">
            <wp:extent cx="8814391" cy="2918747"/>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814391" cy="2918747"/>
                    </a:xfrm>
                    <a:prstGeom prst="rect">
                      <a:avLst/>
                    </a:prstGeom>
                  </pic:spPr>
                </pic:pic>
              </a:graphicData>
            </a:graphic>
          </wp:inline>
        </w:drawing>
      </w:r>
    </w:p>
    <w:p w:rsidR="008F635C" w:rsidRDefault="004E5774">
      <w:r>
        <w:rPr>
          <w:rFonts w:hint="eastAsia"/>
        </w:rPr>
        <w:t>回避</w:t>
      </w:r>
      <w:r w:rsidR="008F635C">
        <w:rPr>
          <w:rFonts w:hint="eastAsia"/>
        </w:rPr>
        <w:t>表用于专家抽取，打印出来之后，</w:t>
      </w:r>
      <w:r w:rsidR="007E7646">
        <w:rPr>
          <w:rFonts w:hint="eastAsia"/>
        </w:rPr>
        <w:t>回避表</w:t>
      </w:r>
      <w:r w:rsidR="008F635C">
        <w:rPr>
          <w:rFonts w:hint="eastAsia"/>
        </w:rPr>
        <w:t>也需要拷入</w:t>
      </w:r>
      <w:r w:rsidR="008F635C">
        <w:rPr>
          <w:rFonts w:hint="eastAsia"/>
        </w:rPr>
        <w:t>U</w:t>
      </w:r>
      <w:r w:rsidR="008F635C">
        <w:rPr>
          <w:rFonts w:hint="eastAsia"/>
        </w:rPr>
        <w:t>盘，然后交由监督抽专家</w:t>
      </w:r>
      <w:r w:rsidR="003D65D7">
        <w:rPr>
          <w:rFonts w:hint="eastAsia"/>
        </w:rPr>
        <w:t>使用。</w:t>
      </w:r>
      <w:r w:rsidR="008F635C">
        <w:rPr>
          <w:rFonts w:hint="eastAsia"/>
        </w:rPr>
        <w:t>保证金缴纳汇总表</w:t>
      </w:r>
      <w:r w:rsidR="00526447">
        <w:rPr>
          <w:rFonts w:hint="eastAsia"/>
        </w:rPr>
        <w:t>在查验</w:t>
      </w:r>
      <w:r w:rsidR="008F635C">
        <w:rPr>
          <w:rFonts w:hint="eastAsia"/>
        </w:rPr>
        <w:t>手持件时，</w:t>
      </w:r>
      <w:r w:rsidR="003D65D7">
        <w:rPr>
          <w:rFonts w:hint="eastAsia"/>
        </w:rPr>
        <w:t>由</w:t>
      </w:r>
      <w:r w:rsidR="00271A58">
        <w:rPr>
          <w:rFonts w:hint="eastAsia"/>
        </w:rPr>
        <w:t>代理组织投标单位进行签字</w:t>
      </w:r>
      <w:r w:rsidR="00345A05">
        <w:rPr>
          <w:rFonts w:hint="eastAsia"/>
        </w:rPr>
        <w:t>。</w:t>
      </w:r>
    </w:p>
    <w:p w:rsidR="00DC48BD" w:rsidRDefault="00DC48BD">
      <w:pPr>
        <w:widowControl/>
        <w:jc w:val="left"/>
        <w:rPr>
          <w:b/>
          <w:bCs/>
          <w:kern w:val="44"/>
          <w:sz w:val="44"/>
          <w:szCs w:val="44"/>
        </w:rPr>
      </w:pPr>
      <w:r>
        <w:br w:type="page"/>
      </w:r>
    </w:p>
    <w:p w:rsidR="00620F1D" w:rsidRDefault="00ED201A" w:rsidP="00905CF5">
      <w:pPr>
        <w:pStyle w:val="1"/>
      </w:pPr>
      <w:r>
        <w:lastRenderedPageBreak/>
        <w:t>二、开评标系统</w:t>
      </w:r>
    </w:p>
    <w:p w:rsidR="00905CF5" w:rsidRDefault="00C54596" w:rsidP="001116DB">
      <w:pPr>
        <w:pStyle w:val="2"/>
      </w:pPr>
      <w:r>
        <w:rPr>
          <w:rFonts w:hint="eastAsia"/>
        </w:rPr>
        <w:t xml:space="preserve">2.1 </w:t>
      </w:r>
      <w:r>
        <w:rPr>
          <w:rFonts w:hint="eastAsia"/>
        </w:rPr>
        <w:t>登录</w:t>
      </w:r>
    </w:p>
    <w:p w:rsidR="00A34D23" w:rsidRDefault="009224A8" w:rsidP="00A34D23">
      <w:r>
        <w:t>用户通过广安市公共资源交易网进入到开评标系统，</w:t>
      </w:r>
      <w:r w:rsidR="00435BD8">
        <w:t>依次</w:t>
      </w:r>
      <w:r>
        <w:t>点击【电子交易平台登录】</w:t>
      </w:r>
      <w:r>
        <w:t>-</w:t>
      </w:r>
      <w:r>
        <w:t>【开评标登录】</w:t>
      </w:r>
      <w:r>
        <w:t>-</w:t>
      </w:r>
      <w:r>
        <w:t>【开标管理员登录】</w:t>
      </w:r>
      <w:r w:rsidR="00D30000">
        <w:t>，然后输入账号密码进行登录。这里暂</w:t>
      </w:r>
      <w:r w:rsidR="00435BD8">
        <w:t>不能使用</w:t>
      </w:r>
      <w:r w:rsidR="00435BD8">
        <w:rPr>
          <w:rFonts w:hint="eastAsia"/>
        </w:rPr>
        <w:t>CA</w:t>
      </w:r>
      <w:r w:rsidR="00435BD8">
        <w:rPr>
          <w:rFonts w:hint="eastAsia"/>
        </w:rPr>
        <w:t>登录</w:t>
      </w:r>
      <w:r w:rsidR="00ED6883">
        <w:rPr>
          <w:rFonts w:hint="eastAsia"/>
        </w:rPr>
        <w:t>。</w:t>
      </w:r>
    </w:p>
    <w:p w:rsidR="00B50FC1" w:rsidRDefault="00B50FC1" w:rsidP="00B50FC1">
      <w:pPr>
        <w:pStyle w:val="2"/>
      </w:pPr>
      <w:r>
        <w:rPr>
          <w:rFonts w:hint="eastAsia"/>
        </w:rPr>
        <w:t xml:space="preserve">2.2 </w:t>
      </w:r>
      <w:r>
        <w:rPr>
          <w:rFonts w:hint="eastAsia"/>
        </w:rPr>
        <w:t>项目管理</w:t>
      </w:r>
    </w:p>
    <w:p w:rsidR="00417077" w:rsidRDefault="003E53EA" w:rsidP="00417077">
      <w:r>
        <w:rPr>
          <w:rFonts w:hint="eastAsia"/>
        </w:rPr>
        <w:t>登录进去之后，在项目管理中点击【同步项目】，即可将正在开标的项目同步到开评标系统。</w:t>
      </w:r>
      <w:r w:rsidR="000B1A83">
        <w:rPr>
          <w:rFonts w:hint="eastAsia"/>
        </w:rPr>
        <w:t>然后选择正在开标的项目点击</w:t>
      </w:r>
      <w:r w:rsidR="002C082D">
        <w:rPr>
          <w:rFonts w:hint="eastAsia"/>
        </w:rPr>
        <w:t>【进入项目】</w:t>
      </w:r>
      <w:r w:rsidR="000B1A83">
        <w:rPr>
          <w:rFonts w:hint="eastAsia"/>
        </w:rPr>
        <w:t>。</w:t>
      </w:r>
    </w:p>
    <w:p w:rsidR="00BC0F15" w:rsidRDefault="006E370C" w:rsidP="00417077">
      <w:r>
        <w:rPr>
          <w:noProof/>
        </w:rPr>
        <w:drawing>
          <wp:inline distT="0" distB="0" distL="0" distR="0">
            <wp:extent cx="5486400" cy="164719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6400" cy="1647190"/>
                    </a:xfrm>
                    <a:prstGeom prst="rect">
                      <a:avLst/>
                    </a:prstGeom>
                  </pic:spPr>
                </pic:pic>
              </a:graphicData>
            </a:graphic>
          </wp:inline>
        </w:drawing>
      </w:r>
    </w:p>
    <w:p w:rsidR="00F9758D" w:rsidRDefault="00F9758D" w:rsidP="00F9758D">
      <w:pPr>
        <w:pStyle w:val="2"/>
      </w:pPr>
      <w:r>
        <w:rPr>
          <w:rFonts w:hint="eastAsia"/>
        </w:rPr>
        <w:lastRenderedPageBreak/>
        <w:t>2.4</w:t>
      </w:r>
      <w:r>
        <w:rPr>
          <w:rFonts w:hint="eastAsia"/>
        </w:rPr>
        <w:t>第一信封开标</w:t>
      </w:r>
    </w:p>
    <w:p w:rsidR="004661E8" w:rsidRDefault="004661E8" w:rsidP="00F9758D">
      <w:pPr>
        <w:pStyle w:val="3"/>
        <w:rPr>
          <w:noProof/>
        </w:rPr>
      </w:pPr>
      <w:r>
        <w:rPr>
          <w:rFonts w:hint="eastAsia"/>
          <w:noProof/>
        </w:rPr>
        <w:t>2.</w:t>
      </w:r>
      <w:r w:rsidR="00F9758D">
        <w:rPr>
          <w:rFonts w:hint="eastAsia"/>
          <w:noProof/>
        </w:rPr>
        <w:t>4.1</w:t>
      </w:r>
      <w:r w:rsidR="003A2F3E">
        <w:rPr>
          <w:rFonts w:hint="eastAsia"/>
          <w:noProof/>
        </w:rPr>
        <w:t>公布投标</w:t>
      </w:r>
      <w:r>
        <w:rPr>
          <w:rFonts w:hint="eastAsia"/>
          <w:noProof/>
        </w:rPr>
        <w:t>人</w:t>
      </w:r>
    </w:p>
    <w:p w:rsidR="003E53EA" w:rsidRDefault="003A2F3E" w:rsidP="00417077">
      <w:pPr>
        <w:rPr>
          <w:noProof/>
        </w:rPr>
      </w:pPr>
      <w:r>
        <w:rPr>
          <w:rFonts w:hint="eastAsia"/>
          <w:noProof/>
        </w:rPr>
        <w:t>点击【进入项目】之后，左边会出现新的菜单栏，点击【公布投标人】</w:t>
      </w:r>
      <w:r w:rsidR="008753C1">
        <w:rPr>
          <w:rFonts w:hint="eastAsia"/>
          <w:noProof/>
        </w:rPr>
        <w:t>，获取入围的投标单位信息，这里会有一个进度条，读到</w:t>
      </w:r>
      <w:r w:rsidR="008753C1">
        <w:rPr>
          <w:rFonts w:hint="eastAsia"/>
          <w:noProof/>
        </w:rPr>
        <w:t>100%</w:t>
      </w:r>
      <w:r w:rsidR="008753C1">
        <w:rPr>
          <w:rFonts w:hint="eastAsia"/>
          <w:noProof/>
        </w:rPr>
        <w:t>之后点击确定完成这个步骤。</w:t>
      </w:r>
    </w:p>
    <w:p w:rsidR="008753C1" w:rsidRDefault="002746DD" w:rsidP="00417077">
      <w:pPr>
        <w:rPr>
          <w:noProof/>
        </w:rPr>
      </w:pPr>
      <w:r>
        <w:rPr>
          <w:noProof/>
        </w:rPr>
        <w:drawing>
          <wp:inline distT="0" distB="0" distL="0" distR="0">
            <wp:extent cx="7753350" cy="29164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765240" cy="2920952"/>
                    </a:xfrm>
                    <a:prstGeom prst="rect">
                      <a:avLst/>
                    </a:prstGeom>
                  </pic:spPr>
                </pic:pic>
              </a:graphicData>
            </a:graphic>
          </wp:inline>
        </w:drawing>
      </w:r>
    </w:p>
    <w:p w:rsidR="008753C1" w:rsidRDefault="008753C1" w:rsidP="00417077"/>
    <w:p w:rsidR="0036796B" w:rsidRDefault="0036796B">
      <w:pPr>
        <w:widowControl/>
        <w:jc w:val="left"/>
        <w:rPr>
          <w:rFonts w:asciiTheme="majorHAnsi" w:eastAsiaTheme="majorEastAsia" w:hAnsiTheme="majorHAnsi" w:cstheme="majorBidi"/>
          <w:b/>
          <w:bCs/>
          <w:sz w:val="32"/>
          <w:szCs w:val="32"/>
        </w:rPr>
      </w:pPr>
      <w:r>
        <w:br w:type="page"/>
      </w:r>
    </w:p>
    <w:p w:rsidR="00D63372" w:rsidRDefault="00D63372" w:rsidP="00D63372">
      <w:pPr>
        <w:pStyle w:val="3"/>
        <w:rPr>
          <w:noProof/>
        </w:rPr>
      </w:pPr>
      <w:r>
        <w:rPr>
          <w:rFonts w:hint="eastAsia"/>
          <w:noProof/>
        </w:rPr>
        <w:lastRenderedPageBreak/>
        <w:t>2.4.</w:t>
      </w:r>
      <w:r w:rsidR="00E32F92">
        <w:rPr>
          <w:rFonts w:hint="eastAsia"/>
          <w:noProof/>
        </w:rPr>
        <w:t>2</w:t>
      </w:r>
      <w:r>
        <w:rPr>
          <w:rFonts w:hint="eastAsia"/>
          <w:noProof/>
        </w:rPr>
        <w:t>投标文件解密</w:t>
      </w:r>
    </w:p>
    <w:p w:rsidR="004661E8" w:rsidRPr="004661E8" w:rsidRDefault="001B389E" w:rsidP="004661E8">
      <w:r>
        <w:rPr>
          <w:rFonts w:hint="eastAsia"/>
        </w:rPr>
        <w:t>采用不见面开标方式，在公布投标人完成之后就可以直接在直播中告知投标人进行远程解密，</w:t>
      </w:r>
      <w:r w:rsidR="00733B7A">
        <w:rPr>
          <w:rFonts w:hint="eastAsia"/>
        </w:rPr>
        <w:t>采用</w:t>
      </w:r>
      <w:r w:rsidR="005549F8">
        <w:rPr>
          <w:rFonts w:hint="eastAsia"/>
        </w:rPr>
        <w:t>现场</w:t>
      </w:r>
      <w:r w:rsidR="00733B7A">
        <w:rPr>
          <w:rFonts w:hint="eastAsia"/>
        </w:rPr>
        <w:t>开标方式需要</w:t>
      </w:r>
      <w:r w:rsidR="00F6286D">
        <w:rPr>
          <w:rFonts w:hint="eastAsia"/>
        </w:rPr>
        <w:t>进行投标文件解密，</w:t>
      </w:r>
      <w:r w:rsidR="001672BD">
        <w:rPr>
          <w:rFonts w:hint="eastAsia"/>
        </w:rPr>
        <w:t>解密完所有单位之后进行批量导入。</w:t>
      </w:r>
    </w:p>
    <w:p w:rsidR="00ED6883" w:rsidRDefault="002D14E0" w:rsidP="00A34D23">
      <w:r>
        <w:rPr>
          <w:noProof/>
        </w:rPr>
        <w:drawing>
          <wp:inline distT="0" distB="0" distL="0" distR="0">
            <wp:extent cx="8759363" cy="3394253"/>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759363" cy="3394253"/>
                    </a:xfrm>
                    <a:prstGeom prst="rect">
                      <a:avLst/>
                    </a:prstGeom>
                  </pic:spPr>
                </pic:pic>
              </a:graphicData>
            </a:graphic>
          </wp:inline>
        </w:drawing>
      </w:r>
    </w:p>
    <w:p w:rsidR="007D30FD" w:rsidRDefault="007D30FD" w:rsidP="00A34D23"/>
    <w:p w:rsidR="007D30FD" w:rsidRDefault="002054AD" w:rsidP="00916D47">
      <w:pPr>
        <w:pStyle w:val="3"/>
        <w:rPr>
          <w:noProof/>
        </w:rPr>
      </w:pPr>
      <w:r>
        <w:rPr>
          <w:rFonts w:hint="eastAsia"/>
          <w:noProof/>
        </w:rPr>
        <w:lastRenderedPageBreak/>
        <w:t>2.</w:t>
      </w:r>
      <w:r w:rsidR="005A4125">
        <w:rPr>
          <w:rFonts w:hint="eastAsia"/>
          <w:noProof/>
        </w:rPr>
        <w:t>4.3</w:t>
      </w:r>
      <w:r w:rsidR="00AC4DF6">
        <w:rPr>
          <w:rFonts w:hint="eastAsia"/>
          <w:noProof/>
        </w:rPr>
        <w:t>唱标</w:t>
      </w:r>
    </w:p>
    <w:p w:rsidR="007D30FD" w:rsidRDefault="002054AD" w:rsidP="00A34D23">
      <w:r>
        <w:t>导入完成之后，在【</w:t>
      </w:r>
      <w:r w:rsidR="000920D5">
        <w:t>唱标</w:t>
      </w:r>
      <w:r>
        <w:t>】里面查看是否所有投标单位的工期、质量承诺能正常显示，只要能正常显示则表示投标文件解密是成功完成了的，如果有投标单位的数据没有正常显示，则是投标文件解密这里这家单位没有成功解密</w:t>
      </w:r>
    </w:p>
    <w:p w:rsidR="00C10F41" w:rsidRDefault="00C10F41" w:rsidP="00A34D23"/>
    <w:p w:rsidR="00C10F41" w:rsidRDefault="00C10F41" w:rsidP="005A4125">
      <w:pPr>
        <w:pStyle w:val="3"/>
        <w:rPr>
          <w:noProof/>
        </w:rPr>
      </w:pPr>
      <w:r>
        <w:rPr>
          <w:rFonts w:hint="eastAsia"/>
          <w:noProof/>
        </w:rPr>
        <w:t>2.</w:t>
      </w:r>
      <w:r w:rsidR="005A4125">
        <w:rPr>
          <w:rFonts w:hint="eastAsia"/>
          <w:noProof/>
        </w:rPr>
        <w:t>4.4</w:t>
      </w:r>
      <w:r w:rsidR="00C66DDF">
        <w:rPr>
          <w:rFonts w:hint="eastAsia"/>
          <w:noProof/>
        </w:rPr>
        <w:t>第一信封</w:t>
      </w:r>
      <w:r>
        <w:rPr>
          <w:rFonts w:hint="eastAsia"/>
          <w:noProof/>
        </w:rPr>
        <w:t>开标结束</w:t>
      </w:r>
    </w:p>
    <w:p w:rsidR="00C538FB" w:rsidRDefault="00C538FB" w:rsidP="00C538FB">
      <w:r>
        <w:rPr>
          <w:rFonts w:hint="eastAsia"/>
        </w:rPr>
        <w:t>完成上面的步骤之后直接点击</w:t>
      </w:r>
      <w:r w:rsidR="002746DD">
        <w:rPr>
          <w:rFonts w:hint="eastAsia"/>
        </w:rPr>
        <w:t>第一信封</w:t>
      </w:r>
      <w:r>
        <w:rPr>
          <w:rFonts w:hint="eastAsia"/>
        </w:rPr>
        <w:t>开标结束，直接点</w:t>
      </w:r>
      <w:r w:rsidR="00062F98">
        <w:rPr>
          <w:rFonts w:hint="eastAsia"/>
        </w:rPr>
        <w:t>技术标</w:t>
      </w:r>
      <w:r>
        <w:rPr>
          <w:rFonts w:hint="eastAsia"/>
        </w:rPr>
        <w:t>开标结束，开标结束显示结束成功之后就点击右上角的</w:t>
      </w:r>
      <w:r w:rsidR="00267112">
        <w:rPr>
          <w:rFonts w:hint="eastAsia"/>
        </w:rPr>
        <w:t>第一信封</w:t>
      </w:r>
      <w:r>
        <w:rPr>
          <w:rFonts w:hint="eastAsia"/>
        </w:rPr>
        <w:t>开标记录，打印开标记录表，</w:t>
      </w:r>
      <w:r w:rsidR="00801AC9">
        <w:rPr>
          <w:rFonts w:hint="eastAsia"/>
        </w:rPr>
        <w:t>然后进行签字，完成</w:t>
      </w:r>
      <w:r w:rsidR="007A4303">
        <w:rPr>
          <w:rFonts w:hint="eastAsia"/>
        </w:rPr>
        <w:t>第一信封</w:t>
      </w:r>
      <w:r w:rsidR="00801AC9">
        <w:rPr>
          <w:rFonts w:hint="eastAsia"/>
        </w:rPr>
        <w:t>开标流程。</w:t>
      </w:r>
    </w:p>
    <w:p w:rsidR="009525BC" w:rsidRDefault="006E370C" w:rsidP="00C538FB">
      <w:r>
        <w:rPr>
          <w:noProof/>
        </w:rPr>
        <w:lastRenderedPageBreak/>
        <w:drawing>
          <wp:inline distT="0" distB="0" distL="0" distR="0">
            <wp:extent cx="8580570" cy="3944679"/>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8588415" cy="3948286"/>
                    </a:xfrm>
                    <a:prstGeom prst="rect">
                      <a:avLst/>
                    </a:prstGeom>
                  </pic:spPr>
                </pic:pic>
              </a:graphicData>
            </a:graphic>
          </wp:inline>
        </w:drawing>
      </w:r>
    </w:p>
    <w:p w:rsidR="00D6578B" w:rsidRDefault="00D6578B" w:rsidP="00C538FB"/>
    <w:p w:rsidR="00E46B80" w:rsidRPr="008920C4" w:rsidRDefault="00E46B80" w:rsidP="008920C4"/>
    <w:p w:rsidR="00AE1CB6" w:rsidRDefault="00AE1CB6">
      <w:pPr>
        <w:widowControl/>
        <w:jc w:val="left"/>
        <w:rPr>
          <w:rFonts w:asciiTheme="majorHAnsi" w:eastAsiaTheme="majorEastAsia" w:hAnsiTheme="majorHAnsi" w:cstheme="majorBidi"/>
          <w:b/>
          <w:bCs/>
          <w:sz w:val="32"/>
          <w:szCs w:val="32"/>
        </w:rPr>
      </w:pPr>
      <w:r>
        <w:br w:type="page"/>
      </w:r>
    </w:p>
    <w:p w:rsidR="009E7A41" w:rsidRDefault="0040211D" w:rsidP="00AE1CB6">
      <w:pPr>
        <w:pStyle w:val="2"/>
      </w:pPr>
      <w:r>
        <w:rPr>
          <w:rFonts w:hint="eastAsia"/>
        </w:rPr>
        <w:lastRenderedPageBreak/>
        <w:t>2.</w:t>
      </w:r>
      <w:r w:rsidR="008920C4">
        <w:rPr>
          <w:rFonts w:hint="eastAsia"/>
        </w:rPr>
        <w:t>5</w:t>
      </w:r>
      <w:r>
        <w:rPr>
          <w:rFonts w:hint="eastAsia"/>
        </w:rPr>
        <w:t>第二信封开标</w:t>
      </w:r>
    </w:p>
    <w:p w:rsidR="00500322" w:rsidRPr="00500322" w:rsidRDefault="00500322" w:rsidP="00224786">
      <w:pPr>
        <w:pStyle w:val="3"/>
      </w:pPr>
      <w:r>
        <w:rPr>
          <w:rFonts w:hint="eastAsia"/>
        </w:rPr>
        <w:t>2.</w:t>
      </w:r>
      <w:r w:rsidR="008920C4">
        <w:rPr>
          <w:rFonts w:hint="eastAsia"/>
        </w:rPr>
        <w:t>5</w:t>
      </w:r>
      <w:r>
        <w:rPr>
          <w:rFonts w:hint="eastAsia"/>
        </w:rPr>
        <w:t>.1</w:t>
      </w:r>
      <w:r w:rsidR="00224786">
        <w:rPr>
          <w:rFonts w:hint="eastAsia"/>
        </w:rPr>
        <w:t>商务</w:t>
      </w:r>
      <w:r>
        <w:rPr>
          <w:rFonts w:hint="eastAsia"/>
        </w:rPr>
        <w:t>文件解密</w:t>
      </w:r>
    </w:p>
    <w:p w:rsidR="00AE1CB6" w:rsidRDefault="00A50470" w:rsidP="00AE1CB6">
      <w:r>
        <w:rPr>
          <w:rFonts w:hint="eastAsia"/>
        </w:rPr>
        <w:t>采用不见面开标方式，在公布投标人完成之后就可以直接在直播中告知投标人进行远程解密，采用现场开标方式需要进行投标文件解密，解密完所有单位之后插入代理的</w:t>
      </w:r>
      <w:r>
        <w:rPr>
          <w:rFonts w:hint="eastAsia"/>
        </w:rPr>
        <w:t>CA</w:t>
      </w:r>
      <w:r>
        <w:rPr>
          <w:rFonts w:hint="eastAsia"/>
        </w:rPr>
        <w:t>进行生成文件并批量导入。</w:t>
      </w:r>
    </w:p>
    <w:p w:rsidR="00A50470" w:rsidRDefault="00425A25" w:rsidP="00AE1CB6">
      <w:r>
        <w:rPr>
          <w:noProof/>
        </w:rPr>
        <w:drawing>
          <wp:inline distT="0" distB="0" distL="0" distR="0">
            <wp:extent cx="8650983" cy="313898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8650983" cy="3138985"/>
                    </a:xfrm>
                    <a:prstGeom prst="rect">
                      <a:avLst/>
                    </a:prstGeom>
                  </pic:spPr>
                </pic:pic>
              </a:graphicData>
            </a:graphic>
          </wp:inline>
        </w:drawing>
      </w:r>
    </w:p>
    <w:p w:rsidR="0038290E" w:rsidRDefault="0038290E">
      <w:pPr>
        <w:widowControl/>
        <w:jc w:val="left"/>
        <w:rPr>
          <w:b/>
          <w:bCs/>
          <w:sz w:val="32"/>
          <w:szCs w:val="32"/>
        </w:rPr>
      </w:pPr>
      <w:r>
        <w:br w:type="page"/>
      </w:r>
    </w:p>
    <w:p w:rsidR="0038290E" w:rsidRDefault="0038290E" w:rsidP="0038290E">
      <w:pPr>
        <w:pStyle w:val="3"/>
      </w:pPr>
      <w:r>
        <w:rPr>
          <w:rFonts w:hint="eastAsia"/>
        </w:rPr>
        <w:lastRenderedPageBreak/>
        <w:t>2.6.2</w:t>
      </w:r>
      <w:r w:rsidR="00E74469">
        <w:rPr>
          <w:rFonts w:hint="eastAsia"/>
        </w:rPr>
        <w:t>唱标</w:t>
      </w:r>
      <w:bookmarkStart w:id="0" w:name="_GoBack"/>
      <w:bookmarkEnd w:id="0"/>
    </w:p>
    <w:p w:rsidR="00585E4F" w:rsidRDefault="00585E4F" w:rsidP="00585E4F">
      <w:r>
        <w:t>导入完成之后，在【</w:t>
      </w:r>
      <w:r w:rsidR="00671C41">
        <w:t>唱标</w:t>
      </w:r>
      <w:r>
        <w:t>】里面查看是否所有投标单位的</w:t>
      </w:r>
      <w:r w:rsidR="005531B7">
        <w:t>投标报价</w:t>
      </w:r>
      <w:r>
        <w:t>能正常显示，只要能正常显示则表示投标文件解密是成功完成了的，如果有投标单位的数据没有正常显示，则是投标文件解密这里这家单位没有成功</w:t>
      </w:r>
      <w:r w:rsidR="003128BC">
        <w:t>导入</w:t>
      </w:r>
      <w:r w:rsidR="00516B7A">
        <w:t>，如果有异常未能成功解密的投标单位，在这里需要进行备注原因，</w:t>
      </w:r>
      <w:r w:rsidR="00DA0879" w:rsidRPr="00C43CFA">
        <w:rPr>
          <w:b/>
        </w:rPr>
        <w:t>备注过的单位无法进行到商务评审环节</w:t>
      </w:r>
      <w:r w:rsidR="004D157B">
        <w:t>。</w:t>
      </w:r>
    </w:p>
    <w:p w:rsidR="00F32DAA" w:rsidRDefault="00707CF6" w:rsidP="00585E4F">
      <w:r>
        <w:rPr>
          <w:noProof/>
        </w:rPr>
        <w:drawing>
          <wp:inline distT="0" distB="0" distL="0" distR="0">
            <wp:extent cx="8123275" cy="3263413"/>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8134883" cy="3268076"/>
                    </a:xfrm>
                    <a:prstGeom prst="rect">
                      <a:avLst/>
                    </a:prstGeom>
                  </pic:spPr>
                </pic:pic>
              </a:graphicData>
            </a:graphic>
          </wp:inline>
        </w:drawing>
      </w:r>
    </w:p>
    <w:p w:rsidR="00C43CFA" w:rsidRDefault="00C43CFA" w:rsidP="00C43CFA">
      <w:pPr>
        <w:pStyle w:val="3"/>
      </w:pPr>
      <w:r>
        <w:rPr>
          <w:rFonts w:hint="eastAsia"/>
        </w:rPr>
        <w:lastRenderedPageBreak/>
        <w:t>2.6.3</w:t>
      </w:r>
      <w:r>
        <w:rPr>
          <w:rFonts w:hint="eastAsia"/>
        </w:rPr>
        <w:t>第二信封开标</w:t>
      </w:r>
      <w:r w:rsidR="00027FC0">
        <w:rPr>
          <w:rFonts w:hint="eastAsia"/>
        </w:rPr>
        <w:t>结束</w:t>
      </w:r>
    </w:p>
    <w:p w:rsidR="0038290E" w:rsidRDefault="00EC35FC" w:rsidP="0038290E">
      <w:r>
        <w:rPr>
          <w:rFonts w:hint="eastAsia"/>
        </w:rPr>
        <w:t>完成上面的步骤之后直接点击第二信封开标结束，直接点</w:t>
      </w:r>
      <w:r w:rsidR="002C1E48">
        <w:rPr>
          <w:rFonts w:hint="eastAsia"/>
        </w:rPr>
        <w:t>经济</w:t>
      </w:r>
      <w:r>
        <w:rPr>
          <w:rFonts w:hint="eastAsia"/>
        </w:rPr>
        <w:t>标开标结束，开标结束显示结束成功之后就点击右上角的第</w:t>
      </w:r>
      <w:r w:rsidR="00463B75">
        <w:rPr>
          <w:rFonts w:hint="eastAsia"/>
        </w:rPr>
        <w:t>二</w:t>
      </w:r>
      <w:r>
        <w:rPr>
          <w:rFonts w:hint="eastAsia"/>
        </w:rPr>
        <w:t>信封开标记录，打印开标记录表，然后进行签字，完成第</w:t>
      </w:r>
      <w:r w:rsidR="00CD1F48">
        <w:rPr>
          <w:rFonts w:hint="eastAsia"/>
        </w:rPr>
        <w:t>二</w:t>
      </w:r>
      <w:r>
        <w:rPr>
          <w:rFonts w:hint="eastAsia"/>
        </w:rPr>
        <w:t>信封开标流程。</w:t>
      </w:r>
    </w:p>
    <w:p w:rsidR="005F72AD" w:rsidRPr="00585E4F" w:rsidRDefault="005F72AD" w:rsidP="0038290E">
      <w:r>
        <w:rPr>
          <w:noProof/>
        </w:rPr>
        <w:drawing>
          <wp:inline distT="0" distB="0" distL="0" distR="0">
            <wp:extent cx="8473338" cy="4029739"/>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8487123" cy="4036295"/>
                    </a:xfrm>
                    <a:prstGeom prst="rect">
                      <a:avLst/>
                    </a:prstGeom>
                  </pic:spPr>
                </pic:pic>
              </a:graphicData>
            </a:graphic>
          </wp:inline>
        </w:drawing>
      </w:r>
    </w:p>
    <w:sectPr w:rsidR="005F72AD" w:rsidRPr="00585E4F" w:rsidSect="008252C5">
      <w:headerReference w:type="default" r:id="rId19"/>
      <w:pgSz w:w="16838" w:h="11906" w:orient="landscape"/>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769" w:rsidRDefault="00950769" w:rsidP="007F286B">
      <w:r>
        <w:separator/>
      </w:r>
    </w:p>
  </w:endnote>
  <w:endnote w:type="continuationSeparator" w:id="1">
    <w:p w:rsidR="00950769" w:rsidRDefault="00950769" w:rsidP="007F28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769" w:rsidRDefault="00950769" w:rsidP="007F286B">
      <w:r>
        <w:separator/>
      </w:r>
    </w:p>
  </w:footnote>
  <w:footnote w:type="continuationSeparator" w:id="1">
    <w:p w:rsidR="00950769" w:rsidRDefault="00950769" w:rsidP="007F2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8CC" w:rsidRPr="0044030E" w:rsidRDefault="005738CC" w:rsidP="005738CC">
    <w:pPr>
      <w:rPr>
        <w:rFonts w:ascii="黑体" w:eastAsia="黑体" w:hAnsi="黑体"/>
        <w:color w:val="BFBFBF" w:themeColor="background1" w:themeShade="BF"/>
      </w:rPr>
    </w:pPr>
    <w:r w:rsidRPr="0044030E">
      <w:rPr>
        <w:rFonts w:ascii="黑体" w:eastAsia="黑体" w:hAnsi="黑体" w:hint="eastAsia"/>
        <w:color w:val="BFBFBF" w:themeColor="background1" w:themeShade="BF"/>
      </w:rPr>
      <w:t>本操作手册只针对系统中开标过程中涉及到的操作，具体开标流程以招标文件中的要求为主。</w:t>
    </w:r>
  </w:p>
  <w:p w:rsidR="005738CC" w:rsidRPr="005738CC" w:rsidRDefault="005738C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286B"/>
    <w:rsid w:val="000046BD"/>
    <w:rsid w:val="00007DB2"/>
    <w:rsid w:val="00013056"/>
    <w:rsid w:val="00027FC0"/>
    <w:rsid w:val="00046F8F"/>
    <w:rsid w:val="00047A1C"/>
    <w:rsid w:val="00062372"/>
    <w:rsid w:val="00062F98"/>
    <w:rsid w:val="000630DE"/>
    <w:rsid w:val="00064222"/>
    <w:rsid w:val="00070BC8"/>
    <w:rsid w:val="00072112"/>
    <w:rsid w:val="00084941"/>
    <w:rsid w:val="00084C8B"/>
    <w:rsid w:val="000920D5"/>
    <w:rsid w:val="00096A05"/>
    <w:rsid w:val="000B1A83"/>
    <w:rsid w:val="000C74B8"/>
    <w:rsid w:val="000C78EA"/>
    <w:rsid w:val="000C7B48"/>
    <w:rsid w:val="000D690B"/>
    <w:rsid w:val="000F73E2"/>
    <w:rsid w:val="00104CC7"/>
    <w:rsid w:val="001116DB"/>
    <w:rsid w:val="00112BBC"/>
    <w:rsid w:val="0012130C"/>
    <w:rsid w:val="00154B6B"/>
    <w:rsid w:val="00157D39"/>
    <w:rsid w:val="00164638"/>
    <w:rsid w:val="001672BD"/>
    <w:rsid w:val="00171135"/>
    <w:rsid w:val="00184706"/>
    <w:rsid w:val="001B025F"/>
    <w:rsid w:val="001B389E"/>
    <w:rsid w:val="001D5604"/>
    <w:rsid w:val="001D7E20"/>
    <w:rsid w:val="002054AD"/>
    <w:rsid w:val="00213652"/>
    <w:rsid w:val="00224786"/>
    <w:rsid w:val="002349BD"/>
    <w:rsid w:val="00245212"/>
    <w:rsid w:val="00267112"/>
    <w:rsid w:val="00267FBE"/>
    <w:rsid w:val="00271A58"/>
    <w:rsid w:val="002746DD"/>
    <w:rsid w:val="00291FA3"/>
    <w:rsid w:val="00295FBC"/>
    <w:rsid w:val="002A2F27"/>
    <w:rsid w:val="002B23D4"/>
    <w:rsid w:val="002C082D"/>
    <w:rsid w:val="002C1E48"/>
    <w:rsid w:val="002C3884"/>
    <w:rsid w:val="002D14E0"/>
    <w:rsid w:val="002E423B"/>
    <w:rsid w:val="0031003C"/>
    <w:rsid w:val="003128BC"/>
    <w:rsid w:val="00335408"/>
    <w:rsid w:val="00345A05"/>
    <w:rsid w:val="0036796B"/>
    <w:rsid w:val="0038290E"/>
    <w:rsid w:val="00383230"/>
    <w:rsid w:val="003A2F3E"/>
    <w:rsid w:val="003D65D7"/>
    <w:rsid w:val="003E2BC2"/>
    <w:rsid w:val="003E53EA"/>
    <w:rsid w:val="0040211D"/>
    <w:rsid w:val="00417077"/>
    <w:rsid w:val="00424936"/>
    <w:rsid w:val="00425A25"/>
    <w:rsid w:val="00426BF3"/>
    <w:rsid w:val="0043200F"/>
    <w:rsid w:val="00435BD8"/>
    <w:rsid w:val="0044030E"/>
    <w:rsid w:val="00447D43"/>
    <w:rsid w:val="00450302"/>
    <w:rsid w:val="00463B75"/>
    <w:rsid w:val="004661E8"/>
    <w:rsid w:val="00481435"/>
    <w:rsid w:val="00486C45"/>
    <w:rsid w:val="004A5410"/>
    <w:rsid w:val="004C0D0E"/>
    <w:rsid w:val="004D157B"/>
    <w:rsid w:val="004E5774"/>
    <w:rsid w:val="00500322"/>
    <w:rsid w:val="00516B7A"/>
    <w:rsid w:val="00526447"/>
    <w:rsid w:val="00527029"/>
    <w:rsid w:val="00527899"/>
    <w:rsid w:val="00545E02"/>
    <w:rsid w:val="005531B7"/>
    <w:rsid w:val="005549F8"/>
    <w:rsid w:val="0056201E"/>
    <w:rsid w:val="005738CC"/>
    <w:rsid w:val="00581B67"/>
    <w:rsid w:val="00585E4F"/>
    <w:rsid w:val="00590619"/>
    <w:rsid w:val="005914BD"/>
    <w:rsid w:val="00595357"/>
    <w:rsid w:val="005A4125"/>
    <w:rsid w:val="005B08F7"/>
    <w:rsid w:val="005C5639"/>
    <w:rsid w:val="005D06CE"/>
    <w:rsid w:val="005D2D22"/>
    <w:rsid w:val="005D5EE8"/>
    <w:rsid w:val="005F0870"/>
    <w:rsid w:val="005F72AD"/>
    <w:rsid w:val="00612D42"/>
    <w:rsid w:val="00620F1D"/>
    <w:rsid w:val="00632078"/>
    <w:rsid w:val="00633D50"/>
    <w:rsid w:val="0065131D"/>
    <w:rsid w:val="00651A87"/>
    <w:rsid w:val="00671C41"/>
    <w:rsid w:val="00696CB9"/>
    <w:rsid w:val="006A5674"/>
    <w:rsid w:val="006C37E3"/>
    <w:rsid w:val="006D5391"/>
    <w:rsid w:val="006E370C"/>
    <w:rsid w:val="006E5E47"/>
    <w:rsid w:val="006F70E3"/>
    <w:rsid w:val="00707CF6"/>
    <w:rsid w:val="00716D5A"/>
    <w:rsid w:val="0071722A"/>
    <w:rsid w:val="0072029B"/>
    <w:rsid w:val="00733B7A"/>
    <w:rsid w:val="00761F5E"/>
    <w:rsid w:val="0079140B"/>
    <w:rsid w:val="00792384"/>
    <w:rsid w:val="007932AF"/>
    <w:rsid w:val="007A4303"/>
    <w:rsid w:val="007D30FD"/>
    <w:rsid w:val="007E7646"/>
    <w:rsid w:val="007F286B"/>
    <w:rsid w:val="008014F4"/>
    <w:rsid w:val="00801AC9"/>
    <w:rsid w:val="00814F7E"/>
    <w:rsid w:val="0081686F"/>
    <w:rsid w:val="00822D9E"/>
    <w:rsid w:val="008252C5"/>
    <w:rsid w:val="008369A3"/>
    <w:rsid w:val="008536FB"/>
    <w:rsid w:val="0087276A"/>
    <w:rsid w:val="008753C1"/>
    <w:rsid w:val="008920C4"/>
    <w:rsid w:val="008D288F"/>
    <w:rsid w:val="008E51DE"/>
    <w:rsid w:val="008F635C"/>
    <w:rsid w:val="00905CF5"/>
    <w:rsid w:val="00916D47"/>
    <w:rsid w:val="009205E3"/>
    <w:rsid w:val="009224A8"/>
    <w:rsid w:val="00931233"/>
    <w:rsid w:val="00950769"/>
    <w:rsid w:val="009525BC"/>
    <w:rsid w:val="0095575E"/>
    <w:rsid w:val="00986B33"/>
    <w:rsid w:val="009A09DA"/>
    <w:rsid w:val="009B5D6D"/>
    <w:rsid w:val="009C2924"/>
    <w:rsid w:val="009D5156"/>
    <w:rsid w:val="009E7A41"/>
    <w:rsid w:val="009F4A21"/>
    <w:rsid w:val="00A1170A"/>
    <w:rsid w:val="00A34D23"/>
    <w:rsid w:val="00A50470"/>
    <w:rsid w:val="00A5175D"/>
    <w:rsid w:val="00A51BEF"/>
    <w:rsid w:val="00A6151B"/>
    <w:rsid w:val="00A62F7D"/>
    <w:rsid w:val="00A97CA4"/>
    <w:rsid w:val="00AC19D5"/>
    <w:rsid w:val="00AC201B"/>
    <w:rsid w:val="00AC4DF6"/>
    <w:rsid w:val="00AE1CB6"/>
    <w:rsid w:val="00AE1FE8"/>
    <w:rsid w:val="00B028DB"/>
    <w:rsid w:val="00B30623"/>
    <w:rsid w:val="00B34912"/>
    <w:rsid w:val="00B50FC1"/>
    <w:rsid w:val="00B62544"/>
    <w:rsid w:val="00B74D0B"/>
    <w:rsid w:val="00B824B7"/>
    <w:rsid w:val="00B85D13"/>
    <w:rsid w:val="00BC0F15"/>
    <w:rsid w:val="00BC42DE"/>
    <w:rsid w:val="00BD5866"/>
    <w:rsid w:val="00BD7D54"/>
    <w:rsid w:val="00BF3703"/>
    <w:rsid w:val="00C10F41"/>
    <w:rsid w:val="00C1449D"/>
    <w:rsid w:val="00C43CFA"/>
    <w:rsid w:val="00C538FB"/>
    <w:rsid w:val="00C54596"/>
    <w:rsid w:val="00C55A9B"/>
    <w:rsid w:val="00C62BCE"/>
    <w:rsid w:val="00C66DDF"/>
    <w:rsid w:val="00C841D1"/>
    <w:rsid w:val="00C93D67"/>
    <w:rsid w:val="00CC2770"/>
    <w:rsid w:val="00CC5626"/>
    <w:rsid w:val="00CD1F48"/>
    <w:rsid w:val="00CE1D90"/>
    <w:rsid w:val="00CE5EEE"/>
    <w:rsid w:val="00CF36AB"/>
    <w:rsid w:val="00D126BF"/>
    <w:rsid w:val="00D30000"/>
    <w:rsid w:val="00D50492"/>
    <w:rsid w:val="00D63372"/>
    <w:rsid w:val="00D6578B"/>
    <w:rsid w:val="00D661EF"/>
    <w:rsid w:val="00D70795"/>
    <w:rsid w:val="00D72381"/>
    <w:rsid w:val="00D74000"/>
    <w:rsid w:val="00DA0879"/>
    <w:rsid w:val="00DA3A30"/>
    <w:rsid w:val="00DB733D"/>
    <w:rsid w:val="00DC48BD"/>
    <w:rsid w:val="00DD45B1"/>
    <w:rsid w:val="00DF7B27"/>
    <w:rsid w:val="00E01A93"/>
    <w:rsid w:val="00E03E67"/>
    <w:rsid w:val="00E327EB"/>
    <w:rsid w:val="00E32F92"/>
    <w:rsid w:val="00E43C17"/>
    <w:rsid w:val="00E46B80"/>
    <w:rsid w:val="00E50DA2"/>
    <w:rsid w:val="00E6516E"/>
    <w:rsid w:val="00E74469"/>
    <w:rsid w:val="00E7578A"/>
    <w:rsid w:val="00E761B7"/>
    <w:rsid w:val="00E7783B"/>
    <w:rsid w:val="00E82952"/>
    <w:rsid w:val="00E85FE3"/>
    <w:rsid w:val="00EC35FC"/>
    <w:rsid w:val="00ED201A"/>
    <w:rsid w:val="00ED6883"/>
    <w:rsid w:val="00EE5A60"/>
    <w:rsid w:val="00EE7523"/>
    <w:rsid w:val="00F06E88"/>
    <w:rsid w:val="00F32DAA"/>
    <w:rsid w:val="00F35488"/>
    <w:rsid w:val="00F37D08"/>
    <w:rsid w:val="00F44E8F"/>
    <w:rsid w:val="00F6286D"/>
    <w:rsid w:val="00F86F19"/>
    <w:rsid w:val="00F9317F"/>
    <w:rsid w:val="00F94C54"/>
    <w:rsid w:val="00F9758D"/>
    <w:rsid w:val="00FB19DC"/>
    <w:rsid w:val="00FD15B1"/>
    <w:rsid w:val="00FD19F1"/>
    <w:rsid w:val="00FE302F"/>
    <w:rsid w:val="00FF58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4F4"/>
    <w:pPr>
      <w:widowControl w:val="0"/>
      <w:jc w:val="both"/>
    </w:pPr>
    <w:rPr>
      <w:sz w:val="28"/>
    </w:rPr>
  </w:style>
  <w:style w:type="paragraph" w:styleId="1">
    <w:name w:val="heading 1"/>
    <w:basedOn w:val="a"/>
    <w:next w:val="a"/>
    <w:link w:val="1Char"/>
    <w:uiPriority w:val="9"/>
    <w:qFormat/>
    <w:rsid w:val="00DD45B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D45B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9758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8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286B"/>
    <w:rPr>
      <w:sz w:val="18"/>
      <w:szCs w:val="18"/>
    </w:rPr>
  </w:style>
  <w:style w:type="paragraph" w:styleId="a4">
    <w:name w:val="footer"/>
    <w:basedOn w:val="a"/>
    <w:link w:val="Char0"/>
    <w:uiPriority w:val="99"/>
    <w:unhideWhenUsed/>
    <w:rsid w:val="007F286B"/>
    <w:pPr>
      <w:tabs>
        <w:tab w:val="center" w:pos="4153"/>
        <w:tab w:val="right" w:pos="8306"/>
      </w:tabs>
      <w:snapToGrid w:val="0"/>
      <w:jc w:val="left"/>
    </w:pPr>
    <w:rPr>
      <w:sz w:val="18"/>
      <w:szCs w:val="18"/>
    </w:rPr>
  </w:style>
  <w:style w:type="character" w:customStyle="1" w:styleId="Char0">
    <w:name w:val="页脚 Char"/>
    <w:basedOn w:val="a0"/>
    <w:link w:val="a4"/>
    <w:uiPriority w:val="99"/>
    <w:rsid w:val="007F286B"/>
    <w:rPr>
      <w:sz w:val="18"/>
      <w:szCs w:val="18"/>
    </w:rPr>
  </w:style>
  <w:style w:type="paragraph" w:styleId="a5">
    <w:name w:val="Balloon Text"/>
    <w:basedOn w:val="a"/>
    <w:link w:val="Char1"/>
    <w:uiPriority w:val="99"/>
    <w:semiHidden/>
    <w:unhideWhenUsed/>
    <w:rsid w:val="007F286B"/>
    <w:rPr>
      <w:sz w:val="18"/>
      <w:szCs w:val="18"/>
    </w:rPr>
  </w:style>
  <w:style w:type="character" w:customStyle="1" w:styleId="Char1">
    <w:name w:val="批注框文本 Char"/>
    <w:basedOn w:val="a0"/>
    <w:link w:val="a5"/>
    <w:uiPriority w:val="99"/>
    <w:semiHidden/>
    <w:rsid w:val="007F286B"/>
    <w:rPr>
      <w:sz w:val="18"/>
      <w:szCs w:val="18"/>
    </w:rPr>
  </w:style>
  <w:style w:type="character" w:customStyle="1" w:styleId="2Char">
    <w:name w:val="标题 2 Char"/>
    <w:basedOn w:val="a0"/>
    <w:link w:val="2"/>
    <w:uiPriority w:val="9"/>
    <w:rsid w:val="00DD45B1"/>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DD45B1"/>
    <w:rPr>
      <w:b/>
      <w:bCs/>
      <w:kern w:val="44"/>
      <w:sz w:val="44"/>
      <w:szCs w:val="44"/>
    </w:rPr>
  </w:style>
  <w:style w:type="character" w:customStyle="1" w:styleId="3Char">
    <w:name w:val="标题 3 Char"/>
    <w:basedOn w:val="a0"/>
    <w:link w:val="3"/>
    <w:uiPriority w:val="9"/>
    <w:rsid w:val="00F9758D"/>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619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7DF5F-DC45-4B1E-9BE9-4049F752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190</Words>
  <Characters>1088</Characters>
  <Application>Microsoft Office Word</Application>
  <DocSecurity>0</DocSecurity>
  <Lines>9</Lines>
  <Paragraphs>2</Paragraphs>
  <ScaleCrop>false</ScaleCrop>
  <Company>Microsoft</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cp:lastPrinted>2019-08-28T06:19:00Z</cp:lastPrinted>
  <dcterms:created xsi:type="dcterms:W3CDTF">2023-08-01T02:07:00Z</dcterms:created>
  <dcterms:modified xsi:type="dcterms:W3CDTF">2023-08-01T02:07:00Z</dcterms:modified>
</cp:coreProperties>
</file>